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5CD72" w14:textId="77777777" w:rsidR="00E60797" w:rsidRPr="00AA14B0" w:rsidRDefault="00E60797" w:rsidP="00E60797">
      <w:pPr>
        <w:jc w:val="center"/>
        <w:rPr>
          <w:rFonts w:ascii="Book Antiqua" w:hAnsi="Book Antiqua"/>
          <w:b/>
          <w:sz w:val="72"/>
          <w:szCs w:val="72"/>
        </w:rPr>
      </w:pPr>
      <w:r w:rsidRPr="00AA14B0">
        <w:rPr>
          <w:rFonts w:ascii="Book Antiqua" w:hAnsi="Book Antiqua"/>
          <w:b/>
          <w:sz w:val="72"/>
          <w:szCs w:val="72"/>
        </w:rPr>
        <w:t>Theater For The New City</w:t>
      </w:r>
    </w:p>
    <w:p w14:paraId="67E76E05" w14:textId="77777777" w:rsidR="00E60797" w:rsidRDefault="00E60797" w:rsidP="00E60797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155 First Avenue (9</w:t>
      </w:r>
      <w:r w:rsidRPr="00B6037D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and 10</w:t>
      </w:r>
      <w:r w:rsidRPr="00B6037D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street), New York, NY 10003</w:t>
      </w:r>
    </w:p>
    <w:p w14:paraId="3474AD54" w14:textId="77777777" w:rsidR="00E60797" w:rsidRPr="008222FB" w:rsidRDefault="00E60797" w:rsidP="00E60797">
      <w:pPr>
        <w:ind w:left="-900" w:right="-72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Reservations &amp; Info 212-254-1109</w:t>
      </w:r>
      <w:r>
        <w:rPr>
          <w:rFonts w:ascii="Book Antiqua" w:hAnsi="Book Antiqua"/>
          <w:sz w:val="20"/>
          <w:szCs w:val="20"/>
        </w:rPr>
        <w:tab/>
      </w:r>
      <w:hyperlink r:id="rId5" w:history="1">
        <w:r w:rsidRPr="00EF4740">
          <w:rPr>
            <w:rStyle w:val="Hyperlink"/>
            <w:rFonts w:ascii="Book Antiqua" w:hAnsi="Book Antiqua"/>
            <w:sz w:val="20"/>
            <w:szCs w:val="20"/>
          </w:rPr>
          <w:t>www.theaterforthenewcity.net</w:t>
        </w:r>
      </w:hyperlink>
      <w:r>
        <w:rPr>
          <w:rFonts w:ascii="Book Antiqua" w:hAnsi="Book Antiqua"/>
          <w:sz w:val="20"/>
          <w:szCs w:val="20"/>
        </w:rPr>
        <w:tab/>
      </w:r>
      <w:hyperlink r:id="rId6" w:history="1">
        <w:r w:rsidRPr="00EF4740">
          <w:rPr>
            <w:rStyle w:val="Hyperlink"/>
            <w:rFonts w:ascii="Book Antiqua" w:hAnsi="Book Antiqua"/>
            <w:sz w:val="20"/>
            <w:szCs w:val="20"/>
          </w:rPr>
          <w:t>www.facebook.com/theaterforthenewcity</w:t>
        </w:r>
      </w:hyperlink>
    </w:p>
    <w:p w14:paraId="7B2A3E7D" w14:textId="77777777" w:rsidR="00E60797" w:rsidRDefault="00E60797" w:rsidP="00E60797"/>
    <w:p w14:paraId="1EAC2C7C" w14:textId="77777777" w:rsidR="00E60797" w:rsidRPr="00220AD9" w:rsidRDefault="00E60797" w:rsidP="00E60797">
      <w:pPr>
        <w:jc w:val="center"/>
        <w:rPr>
          <w:b/>
          <w:sz w:val="56"/>
          <w:szCs w:val="56"/>
        </w:rPr>
      </w:pPr>
      <w:r w:rsidRPr="00220AD9">
        <w:rPr>
          <w:b/>
          <w:sz w:val="56"/>
          <w:szCs w:val="56"/>
        </w:rPr>
        <w:t>Vendor Participation needed!</w:t>
      </w:r>
    </w:p>
    <w:p w14:paraId="4E335A40" w14:textId="77777777" w:rsidR="00E60797" w:rsidRDefault="00E60797" w:rsidP="00E60797"/>
    <w:p w14:paraId="365F43C0" w14:textId="4AF04402" w:rsidR="00142FAD" w:rsidRDefault="00142FAD" w:rsidP="00142FAD">
      <w:pPr>
        <w:jc w:val="center"/>
        <w:rPr>
          <w:rFonts w:eastAsia="Times New Roman" w:cs="Arial"/>
          <w:b/>
          <w:sz w:val="32"/>
          <w:szCs w:val="32"/>
        </w:rPr>
      </w:pPr>
      <w:r w:rsidRPr="00142FAD">
        <w:rPr>
          <w:rFonts w:eastAsia="Times New Roman" w:cs="Arial"/>
          <w:b/>
          <w:sz w:val="32"/>
          <w:szCs w:val="32"/>
        </w:rPr>
        <w:t xml:space="preserve">Theater for the New City is holding its </w:t>
      </w:r>
    </w:p>
    <w:p w14:paraId="7970066D" w14:textId="5B5B92BA" w:rsidR="00142FAD" w:rsidRPr="00142FAD" w:rsidRDefault="00142FAD" w:rsidP="00142FAD">
      <w:pPr>
        <w:jc w:val="center"/>
        <w:rPr>
          <w:rFonts w:eastAsia="Times New Roman" w:cs="Arial"/>
          <w:b/>
          <w:sz w:val="32"/>
          <w:szCs w:val="32"/>
        </w:rPr>
      </w:pPr>
      <w:r w:rsidRPr="00142FAD">
        <w:rPr>
          <w:rFonts w:eastAsia="Times New Roman" w:cs="Arial"/>
          <w:b/>
          <w:sz w:val="32"/>
          <w:szCs w:val="32"/>
        </w:rPr>
        <w:t>24th Annual Lower East Side Festival of the Arts!</w:t>
      </w:r>
    </w:p>
    <w:p w14:paraId="4C4ADD24" w14:textId="77777777" w:rsidR="00142FAD" w:rsidRPr="00142FAD" w:rsidRDefault="00142FAD" w:rsidP="00142FAD">
      <w:pPr>
        <w:rPr>
          <w:rFonts w:eastAsia="Times New Roman" w:cs="Arial"/>
        </w:rPr>
      </w:pPr>
    </w:p>
    <w:p w14:paraId="59B38872" w14:textId="66088462" w:rsidR="00142FAD" w:rsidRDefault="00142FAD" w:rsidP="00142FAD">
      <w:pPr>
        <w:rPr>
          <w:rFonts w:eastAsia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DD88" wp14:editId="05C06BAA">
                <wp:simplePos x="0" y="0"/>
                <wp:positionH relativeFrom="column">
                  <wp:posOffset>1917700</wp:posOffset>
                </wp:positionH>
                <wp:positionV relativeFrom="paragraph">
                  <wp:posOffset>31115</wp:posOffset>
                </wp:positionV>
                <wp:extent cx="3975100" cy="1625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6610F" w14:textId="66DACDAA" w:rsidR="00142FAD" w:rsidRDefault="00142FAD" w:rsidP="006D42D3">
                            <w:pPr>
                              <w:jc w:val="both"/>
                            </w:pPr>
                            <w:r w:rsidRPr="00142FAD">
                              <w:rPr>
                                <w:rFonts w:eastAsia="Times New Roman" w:cs="Arial"/>
                              </w:rPr>
                              <w:t xml:space="preserve">The </w:t>
                            </w:r>
                            <w:r>
                              <w:rPr>
                                <w:rFonts w:eastAsia="Times New Roman" w:cs="Arial"/>
                              </w:rPr>
                              <w:t xml:space="preserve">LES </w:t>
                            </w:r>
                            <w:r w:rsidRPr="00142FAD">
                              <w:rPr>
                                <w:rFonts w:eastAsia="Times New Roman" w:cs="Arial"/>
                              </w:rPr>
                              <w:t xml:space="preserve">Festival will take place over Memorial </w:t>
                            </w:r>
                            <w:r w:rsidR="006A5D63">
                              <w:rPr>
                                <w:rFonts w:eastAsia="Times New Roman" w:cs="Arial"/>
                              </w:rPr>
                              <w:t>Day Weekend. On Saturday, May 25</w:t>
                            </w:r>
                            <w:bookmarkStart w:id="0" w:name="_GoBack"/>
                            <w:bookmarkEnd w:id="0"/>
                            <w:r w:rsidRPr="00142FAD">
                              <w:rPr>
                                <w:rFonts w:eastAsia="Times New Roman" w:cs="Arial"/>
                              </w:rPr>
                              <w:t xml:space="preserve">th, as part of the outdoor portion of our Festival, we will close down East 10th Street between 1st and 2nd Avenue for a Cultural Street Festival. We are seeking vendors to sell crafts, goods, food, </w:t>
                            </w:r>
                            <w:r w:rsidR="006D42D3" w:rsidRPr="00142FAD">
                              <w:rPr>
                                <w:rFonts w:eastAsia="Times New Roman" w:cs="Arial"/>
                              </w:rPr>
                              <w:t>jewelry</w:t>
                            </w:r>
                            <w:r w:rsidRPr="00142FAD">
                              <w:rPr>
                                <w:rFonts w:eastAsia="Times New Roman" w:cs="Arial"/>
                              </w:rPr>
                              <w:t>, artwork and the like as part of this event. There will also be performances taking place in the street. The event will take place from 10am to 6pm.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1pt;margin-top:2.45pt;width:313pt;height:1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" fillcolor="white [3201]" strokeweight=".5pt">
                <v:textbox>
                  <w:txbxContent>
                    <w:p w14:paraId="00C6610F" w14:textId="66DACDAA" w:rsidR="00142FAD" w:rsidRDefault="00142FAD" w:rsidP="006D42D3">
                      <w:pPr>
                        <w:jc w:val="both"/>
                      </w:pPr>
                      <w:r w:rsidRPr="00142FAD">
                        <w:rPr>
                          <w:rFonts w:eastAsia="Times New Roman" w:cs="Arial"/>
                        </w:rPr>
                        <w:t xml:space="preserve">The </w:t>
                      </w:r>
                      <w:r>
                        <w:rPr>
                          <w:rFonts w:eastAsia="Times New Roman" w:cs="Arial"/>
                        </w:rPr>
                        <w:t xml:space="preserve">LES </w:t>
                      </w:r>
                      <w:r w:rsidRPr="00142FAD">
                        <w:rPr>
                          <w:rFonts w:eastAsia="Times New Roman" w:cs="Arial"/>
                        </w:rPr>
                        <w:t xml:space="preserve">Festival will take place over Memorial </w:t>
                      </w:r>
                      <w:r w:rsidR="006A5D63">
                        <w:rPr>
                          <w:rFonts w:eastAsia="Times New Roman" w:cs="Arial"/>
                        </w:rPr>
                        <w:t>Day Weekend. On Saturday, May 25</w:t>
                      </w:r>
                      <w:bookmarkStart w:id="1" w:name="_GoBack"/>
                      <w:bookmarkEnd w:id="1"/>
                      <w:r w:rsidRPr="00142FAD">
                        <w:rPr>
                          <w:rFonts w:eastAsia="Times New Roman" w:cs="Arial"/>
                        </w:rPr>
                        <w:t xml:space="preserve">th, as part of the outdoor portion of our Festival, we will close down East 10th Street between 1st and 2nd Avenue for a Cultural Street Festival. We are seeking vendors to sell crafts, goods, food, </w:t>
                      </w:r>
                      <w:r w:rsidR="006D42D3" w:rsidRPr="00142FAD">
                        <w:rPr>
                          <w:rFonts w:eastAsia="Times New Roman" w:cs="Arial"/>
                        </w:rPr>
                        <w:t>jewelry</w:t>
                      </w:r>
                      <w:r w:rsidRPr="00142FAD">
                        <w:rPr>
                          <w:rFonts w:eastAsia="Times New Roman" w:cs="Arial"/>
                        </w:rPr>
                        <w:t>, artwork and the like as part of this event. There will also be performances taking place in the street. The event will take place from 10am to 6pm.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8033AE" wp14:editId="6E4B8475">
            <wp:extent cx="1397000" cy="1273128"/>
            <wp:effectExtent l="292100" t="228600" r="279400" b="2133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hibitor-clipart-Vendor-clipar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7764" cy="1282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5F9F4BE" w14:textId="77777777" w:rsidR="00142FAD" w:rsidRPr="00142FAD" w:rsidRDefault="00142FAD" w:rsidP="00142FAD">
      <w:pPr>
        <w:rPr>
          <w:rFonts w:eastAsia="Times New Roman" w:cs="Arial"/>
        </w:rPr>
      </w:pPr>
    </w:p>
    <w:p w14:paraId="57865933" w14:textId="012ED333" w:rsidR="00142FAD" w:rsidRDefault="00142FAD" w:rsidP="00142FAD">
      <w:pPr>
        <w:rPr>
          <w:rFonts w:eastAsia="Times New Roman" w:cs="Arial"/>
        </w:rPr>
      </w:pPr>
      <w:r w:rsidRPr="00142FAD">
        <w:rPr>
          <w:rFonts w:eastAsia="Times New Roman" w:cs="Arial"/>
        </w:rPr>
        <w:t xml:space="preserve">Participating vendors will receive a </w:t>
      </w:r>
      <w:r w:rsidRPr="00142FAD">
        <w:rPr>
          <w:rFonts w:eastAsia="Times New Roman" w:cs="Arial"/>
          <w:b/>
          <w:u w:val="single"/>
        </w:rPr>
        <w:t>10'x10' space</w:t>
      </w:r>
      <w:r w:rsidRPr="00142FAD">
        <w:rPr>
          <w:rFonts w:eastAsia="Times New Roman" w:cs="Arial"/>
        </w:rPr>
        <w:t>. Your space is secured by paying a participation fee of $75, plus providing us with a copy of your Dept. of Consumer Affairs Street Vendor license. This fee is non-refundable unless we must cancel due to bad weather, in which case your fee will be refunded.</w:t>
      </w:r>
    </w:p>
    <w:p w14:paraId="7C690B83" w14:textId="77777777" w:rsidR="00142FAD" w:rsidRPr="00142FAD" w:rsidRDefault="00142FAD" w:rsidP="00142FAD">
      <w:pPr>
        <w:rPr>
          <w:rFonts w:eastAsia="Times New Roman" w:cs="Arial"/>
        </w:rPr>
      </w:pPr>
    </w:p>
    <w:p w14:paraId="5818E6EC" w14:textId="7D916E0D" w:rsidR="00142FAD" w:rsidRDefault="00142FAD" w:rsidP="00142FAD">
      <w:pPr>
        <w:rPr>
          <w:rFonts w:eastAsia="Times New Roman" w:cs="Arial"/>
        </w:rPr>
      </w:pPr>
      <w:r w:rsidRPr="00142FAD">
        <w:rPr>
          <w:rFonts w:eastAsia="Times New Roman" w:cs="Arial"/>
        </w:rPr>
        <w:t>Vendors must provide their own tables, chairs and supplies, and are responsible for cleaning up after themselves at the end of the event.</w:t>
      </w:r>
    </w:p>
    <w:p w14:paraId="4F37F164" w14:textId="30346F28" w:rsidR="00142FAD" w:rsidRDefault="00142FAD" w:rsidP="00142FAD">
      <w:pPr>
        <w:rPr>
          <w:rFonts w:eastAsia="Times New Roman" w:cs="Arial"/>
        </w:rPr>
      </w:pPr>
    </w:p>
    <w:p w14:paraId="66992599" w14:textId="00A24CCB" w:rsidR="00142FAD" w:rsidRPr="00142FAD" w:rsidRDefault="00142FAD" w:rsidP="00142FAD">
      <w:pPr>
        <w:rPr>
          <w:rFonts w:eastAsia="Times New Roman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9BE7C" wp14:editId="0B2FBC75">
                <wp:simplePos x="0" y="0"/>
                <wp:positionH relativeFrom="column">
                  <wp:posOffset>1574800</wp:posOffset>
                </wp:positionH>
                <wp:positionV relativeFrom="paragraph">
                  <wp:posOffset>99695</wp:posOffset>
                </wp:positionV>
                <wp:extent cx="4318000" cy="914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54188" w14:textId="37645DEA" w:rsidR="00142FAD" w:rsidRPr="00142FAD" w:rsidRDefault="00142FAD">
                            <w:pPr>
                              <w:rPr>
                                <w:b/>
                              </w:rPr>
                            </w:pPr>
                            <w:r w:rsidRPr="00142FAD">
                              <w:rPr>
                                <w:b/>
                              </w:rPr>
                              <w:t>Please make Check or Money Order for $75.00 payable to:</w:t>
                            </w:r>
                          </w:p>
                          <w:p w14:paraId="2073A59D" w14:textId="2D6D1034" w:rsidR="00142FAD" w:rsidRPr="00142FAD" w:rsidRDefault="00142FAD">
                            <w:pPr>
                              <w:rPr>
                                <w:b/>
                              </w:rPr>
                            </w:pPr>
                            <w:r w:rsidRPr="00142FAD">
                              <w:rPr>
                                <w:b/>
                              </w:rPr>
                              <w:t>Theater for the New City</w:t>
                            </w:r>
                          </w:p>
                          <w:p w14:paraId="4C1371CF" w14:textId="2101E0A7" w:rsidR="00142FAD" w:rsidRPr="00142FAD" w:rsidRDefault="00142FAD">
                            <w:pPr>
                              <w:rPr>
                                <w:b/>
                              </w:rPr>
                            </w:pPr>
                            <w:r w:rsidRPr="00142FAD">
                              <w:rPr>
                                <w:b/>
                              </w:rPr>
                              <w:t>155 1</w:t>
                            </w:r>
                            <w:r w:rsidRPr="00142FAD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142FAD">
                              <w:rPr>
                                <w:b/>
                              </w:rPr>
                              <w:t xml:space="preserve"> Avenue</w:t>
                            </w:r>
                          </w:p>
                          <w:p w14:paraId="601420F6" w14:textId="77777777" w:rsidR="00142FAD" w:rsidRPr="00142FAD" w:rsidRDefault="00142FAD">
                            <w:pPr>
                              <w:rPr>
                                <w:b/>
                              </w:rPr>
                            </w:pPr>
                            <w:r w:rsidRPr="00142FAD">
                              <w:rPr>
                                <w:b/>
                              </w:rPr>
                              <w:t>New York, NY 10003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E9BE7C" id="Text Box 3" o:spid="_x0000_s1027" type="#_x0000_t202" style="position:absolute;margin-left:124pt;margin-top:7.85pt;width:340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" fillcolor="white [3201]" strokeweight=".5pt">
                <v:textbox>
                  <w:txbxContent>
                    <w:p w14:paraId="5B154188" w14:textId="37645DEA" w:rsidR="00142FAD" w:rsidRPr="00142FAD" w:rsidRDefault="00142FAD">
                      <w:pPr>
                        <w:rPr>
                          <w:b/>
                        </w:rPr>
                      </w:pPr>
                      <w:r w:rsidRPr="00142FAD">
                        <w:rPr>
                          <w:b/>
                        </w:rPr>
                        <w:t>Please make Check or Money Order for $75.00 payable to:</w:t>
                      </w:r>
                    </w:p>
                    <w:p w14:paraId="2073A59D" w14:textId="2D6D1034" w:rsidR="00142FAD" w:rsidRPr="00142FAD" w:rsidRDefault="00142FAD">
                      <w:pPr>
                        <w:rPr>
                          <w:b/>
                        </w:rPr>
                      </w:pPr>
                      <w:r w:rsidRPr="00142FAD">
                        <w:rPr>
                          <w:b/>
                        </w:rPr>
                        <w:t>Theater for the New City</w:t>
                      </w:r>
                    </w:p>
                    <w:p w14:paraId="4C1371CF" w14:textId="2101E0A7" w:rsidR="00142FAD" w:rsidRPr="00142FAD" w:rsidRDefault="00142FAD">
                      <w:pPr>
                        <w:rPr>
                          <w:b/>
                        </w:rPr>
                      </w:pPr>
                      <w:r w:rsidRPr="00142FAD">
                        <w:rPr>
                          <w:b/>
                        </w:rPr>
                        <w:t>155 1</w:t>
                      </w:r>
                      <w:r w:rsidRPr="00142FAD">
                        <w:rPr>
                          <w:b/>
                          <w:vertAlign w:val="superscript"/>
                        </w:rPr>
                        <w:t>st</w:t>
                      </w:r>
                      <w:r w:rsidRPr="00142FAD">
                        <w:rPr>
                          <w:b/>
                        </w:rPr>
                        <w:t xml:space="preserve"> Avenue</w:t>
                      </w:r>
                    </w:p>
                    <w:p w14:paraId="601420F6" w14:textId="77777777" w:rsidR="00142FAD" w:rsidRPr="00142FAD" w:rsidRDefault="00142FAD">
                      <w:pPr>
                        <w:rPr>
                          <w:b/>
                        </w:rPr>
                      </w:pPr>
                      <w:r w:rsidRPr="00142FAD">
                        <w:rPr>
                          <w:b/>
                        </w:rPr>
                        <w:t>New York, NY 10003</w:t>
                      </w:r>
                    </w:p>
                  </w:txbxContent>
                </v:textbox>
              </v:shape>
            </w:pict>
          </mc:Fallback>
        </mc:AlternateContent>
      </w:r>
    </w:p>
    <w:p w14:paraId="699B1D04" w14:textId="63E26DFC" w:rsidR="00220AD9" w:rsidRDefault="00142FAD" w:rsidP="00220AD9">
      <w:r>
        <w:rPr>
          <w:noProof/>
        </w:rPr>
        <w:drawing>
          <wp:inline distT="0" distB="0" distL="0" distR="0" wp14:anchorId="59291D1A" wp14:editId="1489421F">
            <wp:extent cx="1143000" cy="83720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aft-ar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877" cy="9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5FBFA" w14:textId="77777777" w:rsidR="00220AD9" w:rsidRDefault="00220AD9" w:rsidP="00220AD9">
      <w:pPr>
        <w:rPr>
          <w:sz w:val="28"/>
          <w:szCs w:val="28"/>
          <w:u w:val="single"/>
        </w:rPr>
      </w:pPr>
    </w:p>
    <w:p w14:paraId="6B4EE5F6" w14:textId="5C25AE14" w:rsidR="00142FAD" w:rsidRDefault="00142FAD" w:rsidP="00220AD9">
      <w:pPr>
        <w:rPr>
          <w:sz w:val="28"/>
          <w:szCs w:val="28"/>
        </w:rPr>
      </w:pPr>
      <w:r>
        <w:rPr>
          <w:sz w:val="28"/>
          <w:szCs w:val="28"/>
        </w:rPr>
        <w:t>Vendor Name</w:t>
      </w:r>
      <w:proofErr w:type="gramStart"/>
      <w:r w:rsidR="00220AD9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</w:t>
      </w:r>
      <w:r w:rsidR="00220AD9">
        <w:rPr>
          <w:sz w:val="28"/>
          <w:szCs w:val="28"/>
        </w:rPr>
        <w:t>__________________________________________________________</w:t>
      </w:r>
    </w:p>
    <w:p w14:paraId="47981D8E" w14:textId="77777777" w:rsidR="00142FAD" w:rsidRDefault="00142FAD" w:rsidP="00220AD9">
      <w:pPr>
        <w:rPr>
          <w:sz w:val="28"/>
          <w:szCs w:val="28"/>
        </w:rPr>
      </w:pPr>
    </w:p>
    <w:p w14:paraId="22DBEABA" w14:textId="4FB0AADF" w:rsidR="00220AD9" w:rsidRDefault="00142FAD" w:rsidP="00220AD9">
      <w:pPr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__________________________________________________________________</w:t>
      </w:r>
    </w:p>
    <w:p w14:paraId="2D3E34E9" w14:textId="77777777" w:rsidR="00142FAD" w:rsidRDefault="00142FAD" w:rsidP="00220AD9">
      <w:pPr>
        <w:rPr>
          <w:sz w:val="28"/>
          <w:szCs w:val="28"/>
        </w:rPr>
      </w:pPr>
    </w:p>
    <w:p w14:paraId="53888B4D" w14:textId="31B2A3AF" w:rsidR="00220AD9" w:rsidRDefault="00220AD9" w:rsidP="00220AD9">
      <w:pPr>
        <w:rPr>
          <w:sz w:val="28"/>
          <w:szCs w:val="28"/>
        </w:rPr>
      </w:pPr>
      <w:r>
        <w:rPr>
          <w:sz w:val="28"/>
          <w:szCs w:val="28"/>
        </w:rPr>
        <w:t>Telephone Number________________________________________________________________</w:t>
      </w:r>
    </w:p>
    <w:p w14:paraId="4ED2857B" w14:textId="77777777" w:rsidR="00142FAD" w:rsidRDefault="00142FAD" w:rsidP="00220AD9">
      <w:pPr>
        <w:rPr>
          <w:sz w:val="28"/>
          <w:szCs w:val="28"/>
        </w:rPr>
      </w:pPr>
    </w:p>
    <w:p w14:paraId="3854E390" w14:textId="46809B4C" w:rsidR="00220AD9" w:rsidRPr="00A73BBB" w:rsidRDefault="00220AD9" w:rsidP="00220AD9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</w:t>
      </w:r>
    </w:p>
    <w:p w14:paraId="13734BB1" w14:textId="77777777" w:rsidR="00220AD9" w:rsidRDefault="00220AD9">
      <w:pPr>
        <w:rPr>
          <w:sz w:val="28"/>
          <w:szCs w:val="28"/>
        </w:rPr>
      </w:pPr>
    </w:p>
    <w:p w14:paraId="492B9433" w14:textId="33C2B543" w:rsidR="00220AD9" w:rsidRPr="00142FAD" w:rsidRDefault="00142FAD">
      <w:pPr>
        <w:rPr>
          <w:sz w:val="20"/>
          <w:szCs w:val="20"/>
        </w:rPr>
      </w:pPr>
      <w:r>
        <w:rPr>
          <w:sz w:val="20"/>
          <w:szCs w:val="20"/>
        </w:rPr>
        <w:t xml:space="preserve">Participating Vendors </w:t>
      </w:r>
      <w:r w:rsidRPr="00142FAD">
        <w:rPr>
          <w:sz w:val="20"/>
          <w:szCs w:val="20"/>
          <w:u w:val="single"/>
        </w:rPr>
        <w:t xml:space="preserve">must </w:t>
      </w:r>
      <w:r>
        <w:rPr>
          <w:sz w:val="20"/>
          <w:szCs w:val="20"/>
        </w:rPr>
        <w:t xml:space="preserve">supply a copy of your Dept. of Consumer Affairs Street Vendor License. More info available at: </w:t>
      </w:r>
      <w:r w:rsidRPr="00142FAD">
        <w:rPr>
          <w:sz w:val="20"/>
          <w:szCs w:val="20"/>
        </w:rPr>
        <w:t>https://www1.nyc.gov/nyc-resources/service/2594/temporary-street-fair-vendor-permit</w:t>
      </w:r>
      <w:r w:rsidR="00220AD9" w:rsidRPr="00142FAD">
        <w:rPr>
          <w:sz w:val="20"/>
          <w:szCs w:val="20"/>
        </w:rPr>
        <w:t xml:space="preserve">. </w:t>
      </w:r>
    </w:p>
    <w:sectPr w:rsidR="00220AD9" w:rsidRPr="00142FAD" w:rsidSect="00E60797">
      <w:pgSz w:w="12240" w:h="15840"/>
      <w:pgMar w:top="4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97"/>
    <w:rsid w:val="00001F38"/>
    <w:rsid w:val="00142FAD"/>
    <w:rsid w:val="00220AD9"/>
    <w:rsid w:val="00422265"/>
    <w:rsid w:val="006A5D63"/>
    <w:rsid w:val="006D42D3"/>
    <w:rsid w:val="00BF2FA1"/>
    <w:rsid w:val="00E146F3"/>
    <w:rsid w:val="00E60797"/>
    <w:rsid w:val="00FE3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5B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7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A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7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aterforthenewcity.net" TargetMode="External"/><Relationship Id="rId6" Type="http://schemas.openxmlformats.org/officeDocument/2006/relationships/hyperlink" Target="http://www.facebook.com/theaterforthenewcity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Macintosh Word</Application>
  <DocSecurity>0</DocSecurity>
  <Lines>10</Lines>
  <Paragraphs>2</Paragraphs>
  <ScaleCrop>false</ScaleCrop>
  <Company>Theater for the New City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Pezzella</dc:creator>
  <cp:keywords/>
  <dc:description/>
  <cp:lastModifiedBy>TNC Development</cp:lastModifiedBy>
  <cp:revision>3</cp:revision>
  <cp:lastPrinted>2019-03-13T20:14:00Z</cp:lastPrinted>
  <dcterms:created xsi:type="dcterms:W3CDTF">2019-03-20T16:09:00Z</dcterms:created>
  <dcterms:modified xsi:type="dcterms:W3CDTF">2019-03-22T21:26:00Z</dcterms:modified>
</cp:coreProperties>
</file>